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96pt;margin-top:11.773792pt;width:384.25pt;height:588pt;mso-position-horizontal-relative:page;mso-position-vertical-relative:page;z-index:15729152" coordorigin="7920,235" coordsize="7685,11760">
            <v:shape style="position:absolute;left:7920;top:244;width:7675;height:11751" type="#_x0000_t75" stroked="false">
              <v:imagedata r:id="rId5" o:title=""/>
            </v:shape>
            <v:shape style="position:absolute;left:8337;top:414;width:2908;height:696" coordorigin="8337,414" coordsize="2908,696" path="m9080,426l8337,426,8337,600,8337,674,8337,848,8337,922,8337,1096,9080,1096,9080,922,8593,922,8593,848,9045,848,9045,674,8593,674,8593,600,9080,600,9080,426xm10090,427l9719,427,9610,816,9608,816,9499,427,9129,427,9129,1096,9368,1096,9368,618,9370,618,9510,1096,9709,1096,9849,618,9851,618,9851,1096,10090,1096,10090,427xm10951,876l10937,803,10895,748,10830,709,10743,687,10438,642,10422,637,10412,630,10406,620,10404,608,10410,589,10427,575,10459,565,10507,562,10528,562,10549,565,10568,569,10586,575,10602,583,10615,595,10622,609,10625,627,10922,627,10911,572,10886,525,10845,486,10788,455,10713,432,10620,419,10507,414,10420,417,10341,427,10271,445,10214,473,10170,512,10143,563,10133,628,10143,692,10174,746,10229,787,10309,811,10601,855,10623,861,10637,871,10645,884,10647,898,10642,920,10626,936,10595,947,10546,951,10518,950,10494,948,10475,943,10459,937,10447,929,10439,919,10434,906,10432,891,10124,891,10134,955,10161,1006,10203,1044,10256,1072,10319,1091,10389,1102,10462,1108,10536,1109,10649,1105,10743,1091,10820,1068,10878,1035,10919,992,10943,939,10951,876xm11245,489l11022,489,11022,701,11245,701,11245,489xe" filled="true" fillcolor="#ffffff" stroked="false">
              <v:path arrowok="t"/>
              <v:fill type="solid"/>
            </v:shape>
            <v:shape style="position:absolute;left:10965;top:426;width:337;height:336" coordorigin="10965,426" coordsize="337,336" path="m11301,426l11238,426,11238,564,11238,626,11165,626,11165,700,11102,700,11102,626,11028,626,11028,564,11102,564,11102,490,11165,490,11165,564,11238,564,11238,426,10965,426,10965,490,10965,564,10965,626,10965,700,10965,762,11301,762,11301,700,11301,626,11301,564,11301,490,11301,426xe" filled="true" fillcolor="#da2128" stroked="false">
              <v:path arrowok="t"/>
              <v:fill type="solid"/>
            </v:shape>
            <v:shape style="position:absolute;left:8530;top:1175;width:174;height:209" type="#_x0000_t75" stroked="false">
              <v:imagedata r:id="rId6" o:title=""/>
            </v:shape>
            <v:shape style="position:absolute;left:8735;top:1175;width:174;height:209" type="#_x0000_t75" stroked="false">
              <v:imagedata r:id="rId7" o:title=""/>
            </v:shape>
            <v:shape style="position:absolute;left:8939;top:1175;width:309;height:209" type="#_x0000_t75" stroked="false">
              <v:imagedata r:id="rId8" o:title=""/>
            </v:shape>
            <v:shape style="position:absolute;left:9415;top:1175;width:174;height:209" type="#_x0000_t75" stroked="false">
              <v:imagedata r:id="rId9" o:title=""/>
            </v:shape>
            <v:shape style="position:absolute;left:9637;top:1175;width:132;height:209" type="#_x0000_t75" stroked="false">
              <v:imagedata r:id="rId10" o:title=""/>
            </v:shape>
            <v:shape style="position:absolute;left:9931;top:1173;width:139;height:214" type="#_x0000_t75" stroked="false">
              <v:imagedata r:id="rId11" o:title=""/>
            </v:shape>
            <v:shape style="position:absolute;left:10115;top:1175;width:174;height:209" type="#_x0000_t75" stroked="false">
              <v:imagedata r:id="rId9" o:title=""/>
            </v:shape>
            <v:shape style="position:absolute;left:10340;top:1175;width:207;height:209" coordorigin="10340,1176" coordsize="207,209" path="m10375,1176l10340,1176,10340,1384,10375,1384,10375,1176xm10547,1350l10460,1350,10460,1176,10425,1176,10425,1350,10425,1384,10547,1384,10547,1350xe" filled="true" fillcolor="#ffffff" stroked="false">
              <v:path arrowok="t"/>
              <v:fill type="solid"/>
            </v:shape>
            <v:shape style="position:absolute;left:10580;top:1175;width:132;height:209" type="#_x0000_t75" stroked="false">
              <v:imagedata r:id="rId12" o:title=""/>
            </v:shape>
            <v:rect style="position:absolute;left:10761;top:1347;width:37;height:37" filled="true" fillcolor="#ffffff" stroked="false">
              <v:fill type="solid"/>
            </v:rect>
            <v:shape style="position:absolute;left:13910;top:235;width:1694;height:1710" type="#_x0000_t75" stroked="false">
              <v:imagedata r:id="rId13" o:title=""/>
            </v:shape>
            <v:rect style="position:absolute;left:7920;top:9900;width:7676;height:2096" filled="true" fillcolor="#ffffff" stroked="false">
              <v:fill type="solid"/>
            </v:rect>
            <v:shape style="position:absolute;left:10316;top:10028;width:3553;height:1967" type="#_x0000_t75" stroked="false">
              <v:imagedata r:id="rId14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398;top:1163;width:97;height:119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color w:val="231F20"/>
                        <w:w w:val="106"/>
                        <w:sz w:val="10"/>
                      </w:rPr>
                      <w:t>R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9"/>
        </w:rPr>
      </w:pPr>
    </w:p>
    <w:p>
      <w:pPr>
        <w:pStyle w:val="Heading1"/>
        <w:spacing w:line="249" w:lineRule="auto" w:before="182"/>
        <w:ind w:left="140" w:right="10150" w:firstLine="0"/>
        <w:rPr>
          <w:rFonts w:ascii="Arial"/>
        </w:rPr>
      </w:pPr>
      <w:r>
        <w:rPr>
          <w:rFonts w:ascii="Arial"/>
          <w:color w:val="ED1C24"/>
        </w:rPr>
        <w:t>Something New</w:t>
      </w:r>
      <w:r>
        <w:rPr>
          <w:rFonts w:ascii="Arial"/>
          <w:color w:val="ED1C24"/>
          <w:spacing w:val="1"/>
        </w:rPr>
        <w:t> </w:t>
      </w:r>
      <w:r>
        <w:rPr>
          <w:rFonts w:ascii="Arial"/>
          <w:color w:val="231F20"/>
          <w:w w:val="95"/>
        </w:rPr>
        <w:t>During your Dental</w:t>
      </w:r>
      <w:r>
        <w:rPr>
          <w:rFonts w:ascii="Arial"/>
          <w:color w:val="231F20"/>
          <w:spacing w:val="1"/>
          <w:w w:val="95"/>
        </w:rPr>
        <w:t> </w:t>
      </w:r>
      <w:r>
        <w:rPr>
          <w:rFonts w:ascii="Arial"/>
          <w:color w:val="231F20"/>
        </w:rPr>
        <w:t>Visits</w:t>
      </w:r>
      <w:r>
        <w:rPr>
          <w:rFonts w:ascii="Arial"/>
          <w:color w:val="231F20"/>
          <w:spacing w:val="-54"/>
        </w:rPr>
        <w:t> </w:t>
      </w:r>
      <w:r>
        <w:rPr>
          <w:rFonts w:ascii="Arial"/>
          <w:color w:val="231F20"/>
        </w:rPr>
        <w:t>at</w:t>
      </w:r>
      <w:r>
        <w:rPr>
          <w:rFonts w:ascii="Arial"/>
          <w:color w:val="231F20"/>
          <w:spacing w:val="-53"/>
        </w:rPr>
        <w:t> </w:t>
      </w:r>
      <w:r>
        <w:rPr>
          <w:rFonts w:ascii="Arial"/>
          <w:color w:val="231F20"/>
        </w:rPr>
        <w:t>Our</w:t>
      </w:r>
      <w:r>
        <w:rPr>
          <w:rFonts w:ascii="Arial"/>
          <w:color w:val="231F20"/>
          <w:spacing w:val="-53"/>
        </w:rPr>
        <w:t> </w:t>
      </w:r>
      <w:r>
        <w:rPr>
          <w:rFonts w:ascii="Arial"/>
          <w:color w:val="231F20"/>
        </w:rPr>
        <w:t>Office!</w:t>
      </w:r>
    </w:p>
    <w:p>
      <w:pPr>
        <w:spacing w:before="235"/>
        <w:ind w:left="2004" w:right="8296" w:firstLine="0"/>
        <w:jc w:val="left"/>
        <w:rPr>
          <w:sz w:val="20"/>
        </w:rPr>
      </w:pPr>
      <w:r>
        <w:rPr/>
        <w:pict>
          <v:group style="position:absolute;margin-left:99.315002pt;margin-top:13.634154pt;width:43.35pt;height:363.3pt;mso-position-horizontal-relative:page;mso-position-vertical-relative:paragraph;z-index:-15826944" coordorigin="1986,273" coordsize="867,7266">
            <v:line style="position:absolute" from="2026,273" to="2026,6394" stroked="true" strokeweight="4pt" strokecolor="#ed1c24">
              <v:stroke dashstyle="solid"/>
            </v:line>
            <v:line style="position:absolute" from="2026,6286" to="2026,7379" stroked="true" strokeweight="4pt" strokecolor="#ed1c24">
              <v:stroke dashstyle="solid"/>
            </v:line>
            <v:line style="position:absolute" from="2026,7339" to="2566,7339" stroked="true" strokeweight="4pt" strokecolor="#ed1c24">
              <v:stroke dashstyle="solid"/>
            </v:line>
            <v:shape style="position:absolute;left:2507;top:7139;width:346;height:399" coordorigin="2508,7140" coordsize="346,399" path="m2508,7140l2508,7538,2853,7339,2508,7140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z w:val="20"/>
        </w:rPr>
        <w:t>Visiting your dental professional is an important part of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managing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not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only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your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oral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health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but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your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overall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health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as well.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2004" w:right="8575" w:firstLine="0"/>
        <w:jc w:val="left"/>
        <w:rPr>
          <w:sz w:val="20"/>
        </w:rPr>
      </w:pPr>
      <w:r>
        <w:rPr>
          <w:color w:val="231F20"/>
          <w:sz w:val="20"/>
        </w:rPr>
        <w:t>This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why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our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ofﬁce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has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invested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new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treatment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method that is safe, minimally invasive, and more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comfortable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patients.</w:t>
      </w:r>
    </w:p>
    <w:p>
      <w:pPr>
        <w:pStyle w:val="BodyText"/>
        <w:rPr>
          <w:sz w:val="20"/>
        </w:rPr>
      </w:pPr>
    </w:p>
    <w:p>
      <w:pPr>
        <w:spacing w:before="0"/>
        <w:ind w:left="2004" w:right="0" w:firstLine="0"/>
        <w:jc w:val="left"/>
        <w:rPr>
          <w:sz w:val="20"/>
        </w:rPr>
      </w:pPr>
      <w:r>
        <w:rPr>
          <w:color w:val="231F20"/>
          <w:spacing w:val="-1"/>
          <w:sz w:val="20"/>
        </w:rPr>
        <w:t>This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advanced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system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is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called</w:t>
      </w:r>
      <w:r>
        <w:rPr>
          <w:color w:val="231F20"/>
          <w:spacing w:val="-11"/>
          <w:sz w:val="20"/>
        </w:rPr>
        <w:t> </w:t>
      </w:r>
      <w:r>
        <w:rPr>
          <w:color w:val="ED1C24"/>
          <w:spacing w:val="-1"/>
          <w:sz w:val="20"/>
        </w:rPr>
        <w:t>Guided</w:t>
      </w:r>
      <w:r>
        <w:rPr>
          <w:color w:val="ED1C24"/>
          <w:spacing w:val="-9"/>
          <w:sz w:val="20"/>
        </w:rPr>
        <w:t> </w:t>
      </w:r>
      <w:r>
        <w:rPr>
          <w:color w:val="ED1C24"/>
          <w:spacing w:val="-1"/>
          <w:sz w:val="20"/>
        </w:rPr>
        <w:t>Bioﬁlm</w:t>
      </w:r>
      <w:r>
        <w:rPr>
          <w:color w:val="ED1C24"/>
          <w:spacing w:val="-10"/>
          <w:sz w:val="20"/>
        </w:rPr>
        <w:t> </w:t>
      </w:r>
      <w:r>
        <w:rPr>
          <w:color w:val="ED1C24"/>
          <w:sz w:val="20"/>
        </w:rPr>
        <w:t>Therapy.</w:t>
      </w:r>
    </w:p>
    <w:p>
      <w:pPr>
        <w:spacing w:before="0"/>
        <w:ind w:left="2004" w:right="8079" w:firstLine="0"/>
        <w:jc w:val="left"/>
        <w:rPr>
          <w:sz w:val="20"/>
        </w:rPr>
      </w:pPr>
      <w:r>
        <w:rPr>
          <w:color w:val="231F20"/>
          <w:spacing w:val="-3"/>
          <w:sz w:val="20"/>
        </w:rPr>
        <w:t>It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3"/>
          <w:sz w:val="20"/>
        </w:rPr>
        <w:t>utilizes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the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modern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and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innovative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AIRFLOW</w:t>
      </w:r>
      <w:r>
        <w:rPr>
          <w:color w:val="231F20"/>
          <w:spacing w:val="-3"/>
          <w:position w:val="7"/>
          <w:sz w:val="11"/>
        </w:rPr>
        <w:t>®</w:t>
      </w:r>
      <w:r>
        <w:rPr>
          <w:color w:val="231F20"/>
          <w:spacing w:val="14"/>
          <w:position w:val="7"/>
          <w:sz w:val="11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PIEZON</w:t>
      </w:r>
      <w:r>
        <w:rPr>
          <w:color w:val="231F20"/>
          <w:spacing w:val="-2"/>
          <w:position w:val="7"/>
          <w:sz w:val="11"/>
        </w:rPr>
        <w:t>®</w:t>
      </w:r>
      <w:r>
        <w:rPr>
          <w:color w:val="231F20"/>
          <w:spacing w:val="-24"/>
          <w:position w:val="7"/>
          <w:sz w:val="11"/>
        </w:rPr>
        <w:t> </w:t>
      </w:r>
      <w:r>
        <w:rPr>
          <w:color w:val="231F20"/>
          <w:sz w:val="20"/>
        </w:rPr>
        <w:t>Swiss-made technologies to help remove bioﬁlm (plaque)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calculus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more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efﬁcient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comfortable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way.</w:t>
      </w:r>
    </w:p>
    <w:p>
      <w:pPr>
        <w:pStyle w:val="BodyText"/>
        <w:rPr>
          <w:sz w:val="20"/>
        </w:rPr>
      </w:pPr>
    </w:p>
    <w:p>
      <w:pPr>
        <w:spacing w:before="0"/>
        <w:ind w:left="2004" w:right="8271" w:firstLine="0"/>
        <w:jc w:val="left"/>
        <w:rPr>
          <w:sz w:val="20"/>
        </w:rPr>
      </w:pPr>
      <w:r>
        <w:rPr>
          <w:color w:val="231F20"/>
          <w:spacing w:val="-1"/>
          <w:sz w:val="20"/>
        </w:rPr>
        <w:t>Dental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bioﬁlm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is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colony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of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bacteria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(generally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not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visible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naked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eye)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that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builds up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our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teeth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over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time.</w:t>
      </w:r>
    </w:p>
    <w:p>
      <w:pPr>
        <w:spacing w:before="0"/>
        <w:ind w:left="2004" w:right="8405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Bioﬁlm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can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travel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throughout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our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bodies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and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exacerbate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many oral and overall health conditions, such as: tooth</w:t>
      </w:r>
      <w:r>
        <w:rPr>
          <w:color w:val="231F20"/>
          <w:spacing w:val="-47"/>
          <w:sz w:val="20"/>
        </w:rPr>
        <w:t> </w:t>
      </w:r>
      <w:r>
        <w:rPr>
          <w:color w:val="231F20"/>
          <w:spacing w:val="-1"/>
          <w:sz w:val="20"/>
        </w:rPr>
        <w:t>decay,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1"/>
          <w:sz w:val="20"/>
        </w:rPr>
        <w:t>gum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disease,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heart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disease,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diabetes,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respiratory</w:t>
      </w:r>
      <w:r>
        <w:rPr>
          <w:color w:val="231F20"/>
          <w:spacing w:val="-46"/>
          <w:sz w:val="20"/>
        </w:rPr>
        <w:t> </w:t>
      </w:r>
      <w:r>
        <w:rPr>
          <w:color w:val="231F20"/>
          <w:sz w:val="20"/>
        </w:rPr>
        <w:t>illnesses,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Alzheimer’s,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autoimmune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diseases.</w:t>
      </w:r>
    </w:p>
    <w:p>
      <w:pPr>
        <w:pStyle w:val="BodyText"/>
        <w:rPr>
          <w:sz w:val="20"/>
        </w:rPr>
      </w:pPr>
    </w:p>
    <w:p>
      <w:pPr>
        <w:spacing w:before="0"/>
        <w:ind w:left="2004" w:right="8451" w:firstLine="0"/>
        <w:jc w:val="left"/>
        <w:rPr>
          <w:sz w:val="20"/>
        </w:rPr>
      </w:pPr>
      <w:r>
        <w:rPr>
          <w:color w:val="231F20"/>
          <w:sz w:val="20"/>
        </w:rPr>
        <w:t>Ineffective removal of the bioﬁlm can lead to further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3"/>
          <w:sz w:val="20"/>
        </w:rPr>
        <w:t>inflammation,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3"/>
          <w:sz w:val="20"/>
        </w:rPr>
        <w:t>infection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and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overall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disease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progression.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173.268997pt;margin-top:13.059958pt;width:137.450pt;height:51.5pt;mso-position-horizontal-relative:page;mso-position-vertical-relative:paragraph;z-index:-15728640;mso-wrap-distance-left:0;mso-wrap-distance-right:0" coordorigin="3465,261" coordsize="2749,1030">
            <v:shape style="position:absolute;left:3516;top:353;width:930;height:930" coordorigin="3517,354" coordsize="930,930" path="m3981,354l3906,360,3835,377,3768,405,3707,443,3653,490,3606,544,3569,605,3540,671,3523,743,3517,818,3523,894,3540,965,3569,1032,3606,1093,3653,1147,3707,1193,3768,1231,3835,1259,3906,1277,3981,1283,4057,1277,4128,1259,4195,1231,4256,1193,4310,1147,4356,1093,4394,1032,4422,965,4440,894,4446,818,4440,743,4422,671,4394,605,4356,544,4310,490,4256,443,4195,405,4128,377,4057,360,3981,354xe" filled="true" fillcolor="#000000" stroked="false">
              <v:path arrowok="t"/>
              <v:fill type="solid"/>
            </v:shape>
            <v:shape style="position:absolute;left:3844;top:261;width:336;height:336" type="#_x0000_t75" stroked="false">
              <v:imagedata r:id="rId15" o:title=""/>
            </v:shape>
            <v:shape style="position:absolute;left:3632;top:448;width:332;height:188" coordorigin="3632,448" coordsize="332,188" path="m3950,448l3944,452,3635,614,3632,621,3636,627,3638,633,3646,636,3962,470,3964,463,3957,451,3950,448xe" filled="true" fillcolor="#ffffff" stroked="false">
              <v:path arrowok="t"/>
              <v:fill type="solid"/>
            </v:shape>
            <v:shape style="position:absolute;left:3465;top:459;width:336;height:336" type="#_x0000_t75" stroked="false">
              <v:imagedata r:id="rId16" o:title=""/>
            </v:shape>
            <v:shape style="position:absolute;left:3661;top:660;width:388;height:292" coordorigin="3661,660" coordsize="388,292" path="m3684,660l3673,662,3667,670,3661,678,3663,689,3671,695,4026,952,4037,949,4043,942,4048,934,4047,922,4038,917,3692,666,3684,660xe" filled="true" fillcolor="#ffffff" stroked="false">
              <v:path arrowok="t"/>
              <v:fill type="solid"/>
            </v:shape>
            <v:shape style="position:absolute;left:3843;top:757;width:336;height:336" type="#_x0000_t75" stroked="false">
              <v:imagedata r:id="rId17" o:title=""/>
            </v:shape>
            <v:shape style="position:absolute;left:3621;top:951;width:337;height:210" coordorigin="3622,951" coordsize="337,210" path="m3931,951l3634,1115,3622,1139,3625,1148,3631,1156,3639,1160,3649,1161,3658,1158,3945,997,3953,991,3957,982,3958,973,3955,964,3949,956,3941,952,3931,951xe" filled="true" fillcolor="#ffffff" stroked="false">
              <v:path arrowok="t"/>
              <v:fill type="solid"/>
            </v:shape>
            <v:shape style="position:absolute;left:3465;top:955;width:336;height:336" type="#_x0000_t75" stroked="false">
              <v:imagedata r:id="rId18" o:title=""/>
            </v:shape>
            <v:shape style="position:absolute;left:4484;top:332;width:1730;height:906" type="#_x0000_t75" stroked="false">
              <v:imagedata r:id="rId19" o:title=""/>
            </v:shape>
            <w10:wrap type="topAndBottom"/>
          </v:group>
        </w:pict>
      </w:r>
    </w:p>
    <w:p>
      <w:pPr>
        <w:pStyle w:val="BodyText"/>
        <w:spacing w:before="54"/>
        <w:ind w:left="3205" w:right="9358"/>
        <w:rPr>
          <w:rFonts w:ascii="Roboto"/>
        </w:rPr>
      </w:pPr>
      <w:hyperlink r:id="rId20">
        <w:r>
          <w:rPr>
            <w:rFonts w:ascii="Roboto"/>
            <w:color w:val="231F20"/>
          </w:rPr>
          <w:t>ser</w:t>
        </w:r>
      </w:hyperlink>
      <w:hyperlink r:id="rId21">
        <w:r>
          <w:rPr>
            <w:rFonts w:ascii="Roboto"/>
            <w:color w:val="231F20"/>
          </w:rPr>
          <w:t>vice@oralscience.com</w:t>
        </w:r>
      </w:hyperlink>
      <w:r>
        <w:rPr>
          <w:rFonts w:ascii="Roboto"/>
          <w:color w:val="231F20"/>
          <w:spacing w:val="-57"/>
        </w:rPr>
        <w:t> </w:t>
      </w:r>
      <w:r>
        <w:rPr>
          <w:rFonts w:ascii="Roboto"/>
          <w:color w:val="231F20"/>
        </w:rPr>
        <w:t>1.888.442.7070</w:t>
      </w:r>
    </w:p>
    <w:p>
      <w:pPr>
        <w:spacing w:after="0"/>
        <w:rPr>
          <w:rFonts w:ascii="Roboto"/>
        </w:rPr>
        <w:sectPr>
          <w:type w:val="continuous"/>
          <w:pgSz w:w="15840" w:h="12240" w:orient="landscape"/>
          <w:pgMar w:top="240" w:bottom="0" w:left="260" w:right="240"/>
        </w:sect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rPr>
          <w:rFonts w:ascii="Roboto"/>
          <w:sz w:val="52"/>
        </w:rPr>
      </w:pPr>
    </w:p>
    <w:p>
      <w:pPr>
        <w:pStyle w:val="BodyText"/>
        <w:spacing w:before="1"/>
        <w:rPr>
          <w:rFonts w:ascii="Roboto"/>
          <w:sz w:val="50"/>
        </w:rPr>
      </w:pPr>
    </w:p>
    <w:p>
      <w:pPr>
        <w:pStyle w:val="Heading1"/>
        <w:numPr>
          <w:ilvl w:val="0"/>
          <w:numId w:val="1"/>
        </w:numPr>
        <w:tabs>
          <w:tab w:pos="624" w:val="left" w:leader="none"/>
        </w:tabs>
        <w:spacing w:line="534" w:lineRule="exact" w:before="1" w:after="0"/>
        <w:ind w:left="623" w:right="0" w:hanging="514"/>
        <w:jc w:val="left"/>
      </w:pPr>
      <w:r>
        <w:rPr/>
        <w:pict>
          <v:group style="position:absolute;margin-left:20.113501pt;margin-top:-376.302429pt;width:355.6pt;height:361.95pt;mso-position-horizontal-relative:page;mso-position-vertical-relative:paragraph;z-index:15730176" coordorigin="402,-7526" coordsize="7112,7239">
            <v:shape style="position:absolute;left:402;top:-7460;width:7083;height:7110" type="#_x0000_t75" stroked="false">
              <v:imagedata r:id="rId22" o:title=""/>
            </v:shape>
            <v:shape style="position:absolute;left:3991;top:-7527;width:282;height:315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ED1C24"/>
                        <w:w w:val="80"/>
                        <w:sz w:val="28"/>
                      </w:rPr>
                      <w:t>01</w:t>
                    </w:r>
                  </w:p>
                </w:txbxContent>
              </v:textbox>
              <w10:wrap type="none"/>
            </v:shape>
            <v:shape style="position:absolute;left:405;top:-4222;width:302;height:315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ED1C24"/>
                        <w:w w:val="85"/>
                        <w:sz w:val="28"/>
                      </w:rPr>
                      <w:t>07</w:t>
                    </w:r>
                  </w:p>
                </w:txbxContent>
              </v:textbox>
              <w10:wrap type="none"/>
            </v:shape>
            <v:shape style="position:absolute;left:7208;top:-3924;width:306;height:315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ED1C24"/>
                        <w:w w:val="90"/>
                        <w:sz w:val="28"/>
                      </w:rPr>
                      <w:t>03</w:t>
                    </w:r>
                  </w:p>
                </w:txbxContent>
              </v:textbox>
              <w10:wrap type="none"/>
            </v:shape>
            <v:shape style="position:absolute;left:3626;top:-602;width:302;height:315" type="#_x0000_t20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0" w:firstLine="0"/>
                      <w:jc w:val="lef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ED1C24"/>
                        <w:w w:val="85"/>
                        <w:sz w:val="28"/>
                      </w:rPr>
                      <w:t>05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05.470447pt;margin-top:-75.930423pt;width:14.6pt;height:14.25pt;mso-position-horizontal-relative:page;mso-position-vertical-relative:paragraph;z-index:15731712;rotation:45" type="#_x0000_t136" fillcolor="#ed1c24" stroked="f">
            <o:extrusion v:ext="view" autorotationcenter="t"/>
            <v:textpath style="font-family:&quot;Trebuchet MS&quot;;font-size:14pt;v-text-kern:t;mso-text-shadow:auto;font-weight:bold" string="04"/>
            <w10:wrap type="none"/>
          </v:shape>
        </w:pict>
      </w:r>
      <w:r>
        <w:rPr/>
        <w:pict>
          <v:shape style="position:absolute;margin-left:60.47149pt;margin-top:-88.315968pt;width:13.85pt;height:14.2pt;mso-position-horizontal-relative:page;mso-position-vertical-relative:paragraph;z-index:15732224;rotation:45" type="#_x0000_t136" fillcolor="#ed1c24" stroked="f">
            <o:extrusion v:ext="view" autorotationcenter="t"/>
            <v:textpath style="font-family:&quot;Trebuchet MS&quot;;font-size:14pt;v-text-kern:t;mso-text-shadow:auto;font-weight:bold" string="06"/>
            <w10:wrap type="none"/>
          </v:shape>
        </w:pict>
      </w:r>
      <w:r>
        <w:rPr>
          <w:color w:val="231F20"/>
        </w:rPr>
        <w:t>ASSESS</w:t>
      </w:r>
    </w:p>
    <w:p>
      <w:pPr>
        <w:pStyle w:val="Heading2"/>
      </w:pPr>
      <w:r>
        <w:rPr>
          <w:color w:val="231F20"/>
          <w:w w:val="115"/>
        </w:rPr>
        <w:t>Evaluating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Oral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Health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Status</w:t>
      </w:r>
    </w:p>
    <w:p>
      <w:pPr>
        <w:pStyle w:val="BodyText"/>
        <w:ind w:left="110"/>
      </w:pPr>
      <w:r>
        <w:rPr>
          <w:color w:val="231F20"/>
        </w:rPr>
        <w:t>Your</w:t>
      </w:r>
      <w:r>
        <w:rPr>
          <w:color w:val="231F20"/>
          <w:spacing w:val="-2"/>
        </w:rPr>
        <w:t> </w:t>
      </w:r>
      <w:r>
        <w:rPr>
          <w:color w:val="231F20"/>
        </w:rPr>
        <w:t>teeth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gums</w:t>
      </w:r>
      <w:r>
        <w:rPr>
          <w:color w:val="231F20"/>
          <w:spacing w:val="-1"/>
        </w:rPr>
        <w:t> </w:t>
      </w:r>
      <w:r>
        <w:rPr>
          <w:color w:val="231F20"/>
        </w:rPr>
        <w:t>are</w:t>
      </w:r>
      <w:r>
        <w:rPr>
          <w:color w:val="231F20"/>
          <w:spacing w:val="-2"/>
        </w:rPr>
        <w:t> </w:t>
      </w:r>
      <w:r>
        <w:rPr>
          <w:color w:val="231F20"/>
        </w:rPr>
        <w:t>examined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help</w:t>
      </w:r>
      <w:r>
        <w:rPr>
          <w:color w:val="231F20"/>
          <w:spacing w:val="-2"/>
        </w:rPr>
        <w:t> </w:t>
      </w:r>
      <w:r>
        <w:rPr>
          <w:color w:val="231F20"/>
        </w:rPr>
        <w:t>determine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right</w:t>
      </w:r>
    </w:p>
    <w:p>
      <w:pPr>
        <w:pStyle w:val="BodyText"/>
        <w:ind w:left="110"/>
      </w:pPr>
      <w:r>
        <w:rPr>
          <w:color w:val="231F20"/>
        </w:rPr>
        <w:t>therapy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optimal</w:t>
      </w:r>
      <w:r>
        <w:rPr>
          <w:color w:val="231F20"/>
          <w:spacing w:val="-1"/>
        </w:rPr>
        <w:t> </w:t>
      </w:r>
      <w:r>
        <w:rPr>
          <w:color w:val="231F20"/>
        </w:rPr>
        <w:t>treatment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comfort.</w:t>
      </w:r>
    </w:p>
    <w:p>
      <w:pPr>
        <w:pStyle w:val="BodyText"/>
        <w:spacing w:before="5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676" w:val="left" w:leader="none"/>
        </w:tabs>
        <w:spacing w:line="534" w:lineRule="exact" w:before="0" w:after="0"/>
        <w:ind w:left="675" w:right="0" w:hanging="566"/>
        <w:jc w:val="left"/>
      </w:pPr>
      <w:r>
        <w:rPr>
          <w:color w:val="231F20"/>
          <w:w w:val="95"/>
        </w:rPr>
        <w:t>DISCLOSE</w:t>
      </w:r>
    </w:p>
    <w:p>
      <w:pPr>
        <w:pStyle w:val="Heading2"/>
      </w:pPr>
      <w:r>
        <w:rPr>
          <w:color w:val="231F20"/>
          <w:w w:val="115"/>
        </w:rPr>
        <w:t>Making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Bacteria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(Bioﬁlm)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In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Your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Mouth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Visible</w:t>
      </w:r>
    </w:p>
    <w:p>
      <w:pPr>
        <w:pStyle w:val="BodyText"/>
        <w:ind w:left="110" w:right="34"/>
      </w:pPr>
      <w:r>
        <w:rPr>
          <w:color w:val="231F20"/>
          <w:spacing w:val="-2"/>
        </w:rPr>
        <w:t>Bioﬁlm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nearly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invisible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naked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eye.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only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removed</w:t>
      </w:r>
      <w:r>
        <w:rPr>
          <w:color w:val="231F20"/>
          <w:spacing w:val="-57"/>
        </w:rPr>
        <w:t> </w:t>
      </w:r>
      <w:r>
        <w:rPr>
          <w:color w:val="231F20"/>
        </w:rPr>
        <w:t>completely</w:t>
      </w:r>
      <w:r>
        <w:rPr>
          <w:color w:val="231F20"/>
          <w:spacing w:val="-2"/>
        </w:rPr>
        <w:t> </w:t>
      </w:r>
      <w:r>
        <w:rPr>
          <w:color w:val="231F20"/>
        </w:rPr>
        <w:t>after</w:t>
      </w:r>
      <w:r>
        <w:rPr>
          <w:color w:val="231F20"/>
          <w:spacing w:val="-1"/>
        </w:rPr>
        <w:t> </w:t>
      </w:r>
      <w:r>
        <w:rPr>
          <w:color w:val="231F20"/>
        </w:rPr>
        <w:t>making</w:t>
      </w:r>
      <w:r>
        <w:rPr>
          <w:color w:val="231F20"/>
          <w:spacing w:val="-3"/>
        </w:rPr>
        <w:t> </w:t>
      </w:r>
      <w:r>
        <w:rPr>
          <w:color w:val="231F20"/>
        </w:rPr>
        <w:t>it</w:t>
      </w:r>
      <w:r>
        <w:rPr>
          <w:color w:val="231F20"/>
          <w:spacing w:val="-2"/>
        </w:rPr>
        <w:t> </w:t>
      </w:r>
      <w:r>
        <w:rPr>
          <w:color w:val="231F20"/>
        </w:rPr>
        <w:t>visible</w:t>
      </w:r>
      <w:r>
        <w:rPr>
          <w:color w:val="231F20"/>
          <w:spacing w:val="-2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disclosing</w:t>
      </w:r>
      <w:r>
        <w:rPr>
          <w:color w:val="231F20"/>
          <w:spacing w:val="-2"/>
        </w:rPr>
        <w:t> </w:t>
      </w:r>
      <w:r>
        <w:rPr>
          <w:color w:val="231F20"/>
        </w:rPr>
        <w:t>solution.</w:t>
      </w:r>
    </w:p>
    <w:p>
      <w:pPr>
        <w:pStyle w:val="Heading1"/>
        <w:numPr>
          <w:ilvl w:val="0"/>
          <w:numId w:val="1"/>
        </w:numPr>
        <w:tabs>
          <w:tab w:pos="675" w:val="left" w:leader="none"/>
        </w:tabs>
        <w:spacing w:line="534" w:lineRule="exact" w:before="38" w:after="0"/>
        <w:ind w:left="674" w:right="0" w:hanging="565"/>
        <w:jc w:val="left"/>
      </w:pPr>
      <w:r>
        <w:rPr>
          <w:color w:val="231F20"/>
          <w:w w:val="79"/>
        </w:rPr>
        <w:br w:type="column"/>
      </w:r>
      <w:r>
        <w:rPr>
          <w:color w:val="231F20"/>
          <w:w w:val="90"/>
        </w:rPr>
        <w:t>MOTIVATE</w:t>
      </w:r>
    </w:p>
    <w:p>
      <w:pPr>
        <w:pStyle w:val="Heading2"/>
      </w:pPr>
      <w:r>
        <w:rPr>
          <w:color w:val="231F20"/>
          <w:w w:val="115"/>
        </w:rPr>
        <w:t>Educate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Encourage</w:t>
      </w:r>
    </w:p>
    <w:p>
      <w:pPr>
        <w:pStyle w:val="BodyText"/>
        <w:ind w:left="110" w:right="950"/>
      </w:pPr>
      <w:r>
        <w:rPr/>
        <w:pict>
          <v:shape style="position:absolute;margin-left:319.480188pt;margin-top:45.383311pt;width:14.3pt;height:14.25pt;mso-position-horizontal-relative:page;mso-position-vertical-relative:paragraph;z-index:15730688;rotation:45" type="#_x0000_t136" fillcolor="#ed1c24" stroked="f">
            <o:extrusion v:ext="view" autorotationcenter="t"/>
            <v:textpath style="font-family:&quot;Trebuchet MS&quot;;font-size:14pt;v-text-kern:t;mso-text-shadow:auto;font-weight:bold" string="02"/>
            <w10:wrap type="none"/>
          </v:shape>
        </w:pict>
      </w:r>
      <w:r>
        <w:rPr>
          <w:color w:val="231F20"/>
        </w:rPr>
        <w:t>Based on your own risk assessment, we will discuss and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demonstrate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personal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home-care</w:t>
      </w:r>
      <w:r>
        <w:rPr>
          <w:color w:val="231F20"/>
          <w:spacing w:val="-13"/>
        </w:rPr>
        <w:t> </w:t>
      </w:r>
      <w:r>
        <w:rPr>
          <w:color w:val="231F20"/>
        </w:rPr>
        <w:t>regimen</w:t>
      </w:r>
      <w:r>
        <w:rPr>
          <w:color w:val="231F20"/>
          <w:spacing w:val="-14"/>
        </w:rPr>
        <w:t> </w:t>
      </w:r>
      <w:r>
        <w:rPr>
          <w:color w:val="231F20"/>
        </w:rPr>
        <w:t>so</w:t>
      </w:r>
      <w:r>
        <w:rPr>
          <w:color w:val="231F20"/>
          <w:spacing w:val="-14"/>
        </w:rPr>
        <w:t> </w:t>
      </w:r>
      <w:r>
        <w:rPr>
          <w:color w:val="231F20"/>
        </w:rPr>
        <w:t>that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13"/>
        </w:rPr>
        <w:t> </w:t>
      </w:r>
      <w:r>
        <w:rPr>
          <w:color w:val="231F20"/>
        </w:rPr>
        <w:t>can</w:t>
      </w:r>
      <w:r>
        <w:rPr>
          <w:color w:val="231F20"/>
          <w:spacing w:val="-57"/>
        </w:rPr>
        <w:t> </w:t>
      </w:r>
      <w:r>
        <w:rPr>
          <w:color w:val="231F20"/>
        </w:rPr>
        <w:t>manage</w:t>
      </w:r>
      <w:r>
        <w:rPr>
          <w:color w:val="231F20"/>
          <w:spacing w:val="-2"/>
        </w:rPr>
        <w:t> </w:t>
      </w:r>
      <w:r>
        <w:rPr>
          <w:color w:val="231F20"/>
        </w:rPr>
        <w:t>bioﬁlm at home.</w:t>
      </w:r>
    </w:p>
    <w:p>
      <w:pPr>
        <w:pStyle w:val="BodyText"/>
        <w:spacing w:before="5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674" w:val="left" w:leader="none"/>
        </w:tabs>
        <w:spacing w:line="534" w:lineRule="exact" w:before="0" w:after="0"/>
        <w:ind w:left="673" w:right="0" w:hanging="564"/>
        <w:jc w:val="left"/>
      </w:pPr>
      <w:r>
        <w:rPr>
          <w:color w:val="231F20"/>
          <w:w w:val="90"/>
        </w:rPr>
        <w:t>AIRFLOW</w:t>
      </w:r>
      <w:r>
        <w:rPr>
          <w:color w:val="231F20"/>
          <w:w w:val="90"/>
          <w:vertAlign w:val="superscript"/>
        </w:rPr>
        <w:t>®</w:t>
      </w:r>
    </w:p>
    <w:p>
      <w:pPr>
        <w:pStyle w:val="Heading2"/>
      </w:pPr>
      <w:r>
        <w:rPr>
          <w:color w:val="231F20"/>
          <w:w w:val="115"/>
        </w:rPr>
        <w:t>Remove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Bioﬁlm,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Stain,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and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Early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Calculus</w:t>
      </w:r>
    </w:p>
    <w:p>
      <w:pPr>
        <w:pStyle w:val="BodyText"/>
        <w:ind w:left="110" w:right="594"/>
      </w:pPr>
      <w:r>
        <w:rPr>
          <w:color w:val="231F20"/>
          <w:spacing w:val="-1"/>
        </w:rPr>
        <w:t>EMS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AIRFLOW</w:t>
      </w:r>
      <w:r>
        <w:rPr>
          <w:color w:val="231F20"/>
          <w:spacing w:val="-1"/>
          <w:position w:val="8"/>
          <w:sz w:val="14"/>
        </w:rPr>
        <w:t>®</w:t>
      </w:r>
      <w:r>
        <w:rPr>
          <w:color w:val="231F20"/>
          <w:spacing w:val="11"/>
          <w:position w:val="8"/>
          <w:sz w:val="14"/>
        </w:rPr>
        <w:t> </w:t>
      </w:r>
      <w:r>
        <w:rPr>
          <w:color w:val="231F20"/>
          <w:spacing w:val="-1"/>
        </w:rPr>
        <w:t>Max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technology</w:t>
      </w:r>
      <w:r>
        <w:rPr>
          <w:color w:val="231F20"/>
          <w:spacing w:val="-14"/>
        </w:rPr>
        <w:t> </w:t>
      </w:r>
      <w:r>
        <w:rPr>
          <w:color w:val="231F20"/>
        </w:rPr>
        <w:t>combines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gentle</w:t>
      </w:r>
      <w:r>
        <w:rPr>
          <w:color w:val="231F20"/>
          <w:spacing w:val="-13"/>
        </w:rPr>
        <w:t> </w:t>
      </w:r>
      <w:r>
        <w:rPr>
          <w:color w:val="231F20"/>
        </w:rPr>
        <w:t>powder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57"/>
        </w:rPr>
        <w:t> </w:t>
      </w:r>
      <w:r>
        <w:rPr>
          <w:color w:val="231F20"/>
        </w:rPr>
        <w:t>warm</w:t>
      </w:r>
      <w:r>
        <w:rPr>
          <w:color w:val="231F20"/>
          <w:spacing w:val="-1"/>
        </w:rPr>
        <w:t> </w:t>
      </w:r>
      <w:r>
        <w:rPr>
          <w:color w:val="231F20"/>
        </w:rPr>
        <w:t>water to comfortably remove deposits.</w:t>
      </w:r>
    </w:p>
    <w:p>
      <w:pPr>
        <w:pStyle w:val="BodyText"/>
        <w:spacing w:before="5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669" w:val="left" w:leader="none"/>
        </w:tabs>
        <w:spacing w:line="534" w:lineRule="exact" w:before="0" w:after="0"/>
        <w:ind w:left="668" w:right="0" w:hanging="559"/>
        <w:jc w:val="left"/>
      </w:pPr>
      <w:r>
        <w:rPr>
          <w:color w:val="231F20"/>
          <w:w w:val="90"/>
        </w:rPr>
        <w:t>PERIOFLOW</w:t>
      </w:r>
      <w:r>
        <w:rPr>
          <w:color w:val="231F20"/>
          <w:w w:val="90"/>
          <w:vertAlign w:val="superscript"/>
        </w:rPr>
        <w:t>®</w:t>
      </w:r>
    </w:p>
    <w:p>
      <w:pPr>
        <w:pStyle w:val="Heading2"/>
      </w:pPr>
      <w:r>
        <w:rPr>
          <w:color w:val="231F20"/>
          <w:w w:val="115"/>
        </w:rPr>
        <w:t>Removing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Bioﬁlm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Below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the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Gums</w:t>
      </w:r>
    </w:p>
    <w:p>
      <w:pPr>
        <w:pStyle w:val="BodyText"/>
        <w:ind w:left="110" w:right="1223" w:hanging="1"/>
      </w:pPr>
      <w:r>
        <w:rPr>
          <w:color w:val="231F20"/>
          <w:spacing w:val="-2"/>
        </w:rPr>
        <w:t>EMS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PERIOFLOW</w:t>
      </w:r>
      <w:r>
        <w:rPr>
          <w:color w:val="231F20"/>
          <w:spacing w:val="-2"/>
          <w:position w:val="8"/>
          <w:sz w:val="14"/>
        </w:rPr>
        <w:t>®</w:t>
      </w:r>
      <w:r>
        <w:rPr>
          <w:color w:val="231F20"/>
          <w:spacing w:val="13"/>
          <w:position w:val="8"/>
          <w:sz w:val="14"/>
        </w:rPr>
        <w:t> </w:t>
      </w:r>
      <w:r>
        <w:rPr>
          <w:color w:val="231F20"/>
          <w:spacing w:val="-1"/>
        </w:rPr>
        <w:t>technology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removes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bioﬁlm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deep</w:t>
      </w:r>
      <w:r>
        <w:rPr>
          <w:color w:val="231F20"/>
          <w:spacing w:val="-57"/>
        </w:rPr>
        <w:t> </w:t>
      </w:r>
      <w:r>
        <w:rPr>
          <w:color w:val="231F20"/>
        </w:rPr>
        <w:t>periodontal</w:t>
      </w:r>
      <w:r>
        <w:rPr>
          <w:color w:val="231F20"/>
          <w:spacing w:val="-1"/>
        </w:rPr>
        <w:t> </w:t>
      </w:r>
      <w:r>
        <w:rPr>
          <w:color w:val="231F20"/>
        </w:rPr>
        <w:t>pockets</w:t>
      </w:r>
      <w:r>
        <w:rPr>
          <w:color w:val="231F20"/>
          <w:spacing w:val="-1"/>
        </w:rPr>
        <w:t> </w:t>
      </w:r>
      <w:r>
        <w:rPr>
          <w:color w:val="231F20"/>
        </w:rPr>
        <w:t>gently</w:t>
      </w:r>
      <w:r>
        <w:rPr>
          <w:color w:val="231F20"/>
          <w:spacing w:val="-1"/>
        </w:rPr>
        <w:t> </w:t>
      </w:r>
      <w:r>
        <w:rPr>
          <w:color w:val="231F20"/>
        </w:rPr>
        <w:t>and thoroughly.</w:t>
      </w:r>
    </w:p>
    <w:p>
      <w:pPr>
        <w:pStyle w:val="BodyText"/>
        <w:spacing w:before="5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663" w:val="left" w:leader="none"/>
        </w:tabs>
        <w:spacing w:line="534" w:lineRule="exact" w:before="0" w:after="0"/>
        <w:ind w:left="662" w:right="0" w:hanging="553"/>
        <w:jc w:val="left"/>
      </w:pPr>
      <w:r>
        <w:rPr>
          <w:color w:val="231F20"/>
          <w:w w:val="80"/>
        </w:rPr>
        <w:t>PIEZON</w:t>
      </w:r>
      <w:r>
        <w:rPr>
          <w:color w:val="231F20"/>
          <w:w w:val="80"/>
          <w:vertAlign w:val="superscript"/>
        </w:rPr>
        <w:t>®</w:t>
      </w:r>
      <w:r>
        <w:rPr>
          <w:color w:val="231F20"/>
          <w:spacing w:val="-21"/>
          <w:w w:val="80"/>
          <w:vertAlign w:val="baseline"/>
        </w:rPr>
        <w:t> </w:t>
      </w:r>
      <w:r>
        <w:rPr>
          <w:color w:val="231F20"/>
          <w:w w:val="80"/>
          <w:vertAlign w:val="baseline"/>
        </w:rPr>
        <w:t>PS</w:t>
      </w:r>
    </w:p>
    <w:p>
      <w:pPr>
        <w:pStyle w:val="Heading2"/>
      </w:pPr>
      <w:r>
        <w:rPr>
          <w:color w:val="231F20"/>
          <w:w w:val="115"/>
        </w:rPr>
        <w:t>Remove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Remaining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Hard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Deposits</w:t>
      </w:r>
    </w:p>
    <w:p>
      <w:pPr>
        <w:pStyle w:val="BodyText"/>
        <w:ind w:left="110"/>
      </w:pPr>
      <w:r>
        <w:rPr>
          <w:color w:val="231F20"/>
        </w:rPr>
        <w:t>Gentle</w:t>
      </w:r>
      <w:r>
        <w:rPr>
          <w:color w:val="231F20"/>
          <w:spacing w:val="-3"/>
        </w:rPr>
        <w:t> </w:t>
      </w:r>
      <w:r>
        <w:rPr>
          <w:color w:val="231F20"/>
        </w:rPr>
        <w:t>removal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calculus/tartar</w:t>
      </w:r>
      <w:r>
        <w:rPr>
          <w:color w:val="231F20"/>
          <w:spacing w:val="-1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PIEZON</w:t>
      </w:r>
      <w:r>
        <w:rPr>
          <w:color w:val="231F20"/>
          <w:position w:val="8"/>
          <w:sz w:val="14"/>
        </w:rPr>
        <w:t>®</w:t>
      </w:r>
      <w:r>
        <w:rPr>
          <w:color w:val="231F20"/>
          <w:spacing w:val="23"/>
          <w:position w:val="8"/>
          <w:sz w:val="14"/>
        </w:rPr>
        <w:t> </w:t>
      </w:r>
      <w:r>
        <w:rPr>
          <w:color w:val="231F20"/>
        </w:rPr>
        <w:t>PS</w:t>
      </w:r>
      <w:r>
        <w:rPr>
          <w:color w:val="231F20"/>
          <w:spacing w:val="-2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Pain</w:t>
      </w:r>
    </w:p>
    <w:p>
      <w:pPr>
        <w:pStyle w:val="BodyText"/>
        <w:ind w:left="110"/>
      </w:pPr>
      <w:r>
        <w:rPr>
          <w:color w:val="231F20"/>
        </w:rPr>
        <w:t>technology.</w:t>
      </w:r>
    </w:p>
    <w:p>
      <w:pPr>
        <w:pStyle w:val="BodyText"/>
        <w:spacing w:before="5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669" w:val="left" w:leader="none"/>
        </w:tabs>
        <w:spacing w:line="534" w:lineRule="exact" w:before="0" w:after="0"/>
        <w:ind w:left="668" w:right="0" w:hanging="559"/>
        <w:jc w:val="left"/>
      </w:pPr>
      <w:r>
        <w:rPr>
          <w:color w:val="231F20"/>
        </w:rPr>
        <w:t>RE-ASSESS</w:t>
      </w:r>
    </w:p>
    <w:p>
      <w:pPr>
        <w:pStyle w:val="Heading2"/>
      </w:pPr>
      <w:r>
        <w:rPr>
          <w:color w:val="231F20"/>
          <w:w w:val="115"/>
        </w:rPr>
        <w:t>Final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Assessment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&amp;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Diagnosis</w:t>
      </w:r>
    </w:p>
    <w:p>
      <w:pPr>
        <w:pStyle w:val="BodyText"/>
        <w:ind w:left="110" w:right="766"/>
      </w:pPr>
      <w:r>
        <w:rPr>
          <w:color w:val="231F20"/>
          <w:spacing w:val="-2"/>
        </w:rPr>
        <w:t>Check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determine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if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coloured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bioﬁlm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calculus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-57"/>
        </w:rPr>
        <w:t> </w:t>
      </w:r>
      <w:r>
        <w:rPr>
          <w:color w:val="231F20"/>
          <w:spacing w:val="-1"/>
        </w:rPr>
        <w:t>completely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removed;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this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will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assist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us</w:t>
      </w:r>
      <w:r>
        <w:rPr>
          <w:color w:val="231F20"/>
          <w:spacing w:val="-14"/>
        </w:rPr>
        <w:t> </w:t>
      </w:r>
      <w:r>
        <w:rPr>
          <w:color w:val="231F20"/>
        </w:rPr>
        <w:t>in</w:t>
      </w:r>
      <w:r>
        <w:rPr>
          <w:color w:val="231F20"/>
          <w:spacing w:val="-14"/>
        </w:rPr>
        <w:t> </w:t>
      </w:r>
      <w:r>
        <w:rPr>
          <w:color w:val="231F20"/>
        </w:rPr>
        <w:t>diagnosing</w:t>
      </w:r>
      <w:r>
        <w:rPr>
          <w:color w:val="231F20"/>
          <w:spacing w:val="-14"/>
        </w:rPr>
        <w:t> </w:t>
      </w:r>
      <w:r>
        <w:rPr>
          <w:color w:val="231F20"/>
        </w:rPr>
        <w:t>cavities.</w:t>
      </w:r>
    </w:p>
    <w:p>
      <w:pPr>
        <w:pStyle w:val="BodyText"/>
        <w:spacing w:before="5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676" w:val="left" w:leader="none"/>
        </w:tabs>
        <w:spacing w:line="534" w:lineRule="exact" w:before="0" w:after="0"/>
        <w:ind w:left="675" w:right="0" w:hanging="566"/>
        <w:jc w:val="left"/>
      </w:pPr>
      <w:r>
        <w:rPr>
          <w:color w:val="231F20"/>
          <w:w w:val="95"/>
        </w:rPr>
        <w:t>RE-CARE</w:t>
      </w:r>
    </w:p>
    <w:p>
      <w:pPr>
        <w:pStyle w:val="Heading2"/>
      </w:pPr>
      <w:r>
        <w:rPr>
          <w:color w:val="231F20"/>
          <w:w w:val="115"/>
        </w:rPr>
        <w:t>Healthy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Mouth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=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Healthy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Body</w:t>
      </w:r>
    </w:p>
    <w:p>
      <w:pPr>
        <w:pStyle w:val="BodyText"/>
        <w:ind w:left="110" w:right="249"/>
      </w:pPr>
      <w:r>
        <w:rPr>
          <w:color w:val="231F20"/>
        </w:rPr>
        <w:t>Schedule your next Guided Bioﬁlm Therapy appointment for the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same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comfortable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efﬁcient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maintenance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overall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health.</w:t>
      </w:r>
    </w:p>
    <w:p>
      <w:pPr>
        <w:spacing w:after="0"/>
        <w:sectPr>
          <w:pgSz w:w="15840" w:h="12240" w:orient="landscape"/>
          <w:pgMar w:top="220" w:bottom="0" w:left="260" w:right="240"/>
          <w:cols w:num="2" w:equalWidth="0">
            <w:col w:w="6996" w:space="953"/>
            <w:col w:w="7391"/>
          </w:cols>
        </w:sectPr>
      </w:pPr>
    </w:p>
    <w:p>
      <w:pPr>
        <w:pStyle w:val="BodyText"/>
        <w:spacing w:before="3"/>
        <w:rPr>
          <w:sz w:val="28"/>
        </w:rPr>
      </w:pPr>
      <w:r>
        <w:rPr/>
        <w:pict>
          <v:shape style="position:absolute;margin-left:74.392961pt;margin-top:87.944273pt;width:14.3pt;height:14.25pt;mso-position-horizontal-relative:page;mso-position-vertical-relative:page;z-index:15731200;rotation:45" type="#_x0000_t136" fillcolor="#ed1c24" stroked="f">
            <o:extrusion v:ext="view" autorotationcenter="t"/>
            <v:textpath style="font-family:&quot;Trebuchet MS&quot;;font-size:14pt;v-text-kern:t;mso-text-shadow:auto;font-weight:bold" string="08"/>
            <w10:wrap type="none"/>
          </v:shape>
        </w:pict>
      </w:r>
    </w:p>
    <w:p>
      <w:pPr>
        <w:spacing w:before="97"/>
        <w:ind w:left="0" w:right="166" w:firstLine="0"/>
        <w:jc w:val="right"/>
        <w:rPr>
          <w:sz w:val="12"/>
        </w:rPr>
      </w:pPr>
      <w:r>
        <w:rPr>
          <w:color w:val="231F20"/>
          <w:sz w:val="12"/>
        </w:rPr>
        <w:t>FLYER-PATIENT-GBT-1</w:t>
      </w:r>
    </w:p>
    <w:sectPr>
      <w:type w:val="continuous"/>
      <w:pgSz w:w="15840" w:h="12240" w:orient="landscape"/>
      <w:pgMar w:top="240" w:bottom="0" w:left="26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Cn">
    <w:altName w:val="Roboto Cn"/>
    <w:charset w:val="1"/>
    <w:family w:val="auto"/>
    <w:pitch w:val="variable"/>
  </w:font>
  <w:font w:name="Roboto Lt">
    <w:altName w:val="Roboto Lt"/>
    <w:charset w:val="1"/>
    <w:family w:val="auto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Roboto">
    <w:altName w:val="Roboto"/>
    <w:charset w:val="1"/>
    <w:family w:val="auto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Zero"/>
      <w:lvlText w:val="%1"/>
      <w:lvlJc w:val="left"/>
      <w:pPr>
        <w:ind w:left="623" w:hanging="514"/>
        <w:jc w:val="left"/>
      </w:pPr>
      <w:rPr>
        <w:rFonts w:hint="default" w:ascii="Trebuchet MS" w:hAnsi="Trebuchet MS" w:eastAsia="Trebuchet MS" w:cs="Trebuchet MS"/>
        <w:b/>
        <w:bCs/>
        <w:color w:val="ED1C24"/>
        <w:w w:val="78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7" w:hanging="51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5" w:hanging="5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2" w:hanging="5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0" w:hanging="5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5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45" w:hanging="5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83" w:hanging="5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20" w:hanging="51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 Lt" w:hAnsi="Roboto Lt" w:eastAsia="Roboto Lt" w:cs="Roboto L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 Lt" w:hAnsi="Roboto Lt" w:eastAsia="Roboto Lt" w:cs="Roboto L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534" w:lineRule="exact"/>
      <w:ind w:left="668" w:hanging="566"/>
      <w:outlineLvl w:val="1"/>
    </w:pPr>
    <w:rPr>
      <w:rFonts w:ascii="Trebuchet MS" w:hAnsi="Trebuchet MS" w:eastAsia="Trebuchet MS" w:cs="Trebuchet MS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65" w:lineRule="exact"/>
      <w:ind w:left="110"/>
      <w:outlineLvl w:val="2"/>
    </w:pPr>
    <w:rPr>
      <w:rFonts w:ascii="Roboto Cn" w:hAnsi="Roboto Cn" w:eastAsia="Roboto Cn" w:cs="Roboto Cn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534" w:lineRule="exact"/>
      <w:ind w:left="668" w:hanging="566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hyperlink" Target="mailto:service@oralscience.com" TargetMode="External"/><Relationship Id="rId21" Type="http://schemas.openxmlformats.org/officeDocument/2006/relationships/hyperlink" Target="mailto:vice@oralscience.com" TargetMode="External"/><Relationship Id="rId22" Type="http://schemas.openxmlformats.org/officeDocument/2006/relationships/image" Target="media/image16.pn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2023-07-13T03:29:04Z</dcterms:created>
  <dcterms:modified xsi:type="dcterms:W3CDTF">2023-07-13T03:29:04Z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Preview</vt:lpwstr>
  </property>
  <property fmtid="{D5CDD505-2E9C-101B-9397-08002B2CF9AE}" pid="4" name="LastSaved">
    <vt:filetime>2023-07-13T00:00:00Z</vt:filetime>
  </property>
</Properties>
</file>